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4C28" w14:textId="77777777" w:rsidR="00D31C5C" w:rsidRPr="00790E2A" w:rsidRDefault="002977C2" w:rsidP="002977C2">
      <w:pPr>
        <w:pStyle w:val="NormalWeb"/>
        <w:spacing w:line="276" w:lineRule="auto"/>
      </w:pPr>
      <w:r>
        <w:rPr>
          <w:noProof/>
        </w:rPr>
        <mc:AlternateContent>
          <mc:Choice Requires="wps">
            <w:drawing>
              <wp:anchor distT="45720" distB="45720" distL="114300" distR="114300" simplePos="0" relativeHeight="251659264" behindDoc="0" locked="0" layoutInCell="1" allowOverlap="1" wp14:anchorId="7AF10B06" wp14:editId="0C40EE01">
                <wp:simplePos x="0" y="0"/>
                <wp:positionH relativeFrom="margin">
                  <wp:posOffset>4591050</wp:posOffset>
                </wp:positionH>
                <wp:positionV relativeFrom="paragraph">
                  <wp:posOffset>-340360</wp:posOffset>
                </wp:positionV>
                <wp:extent cx="1638300" cy="9810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981075"/>
                        </a:xfrm>
                        <a:prstGeom prst="rect">
                          <a:avLst/>
                        </a:prstGeom>
                        <a:noFill/>
                        <a:ln w="9525">
                          <a:noFill/>
                          <a:miter lim="800000"/>
                          <a:headEnd/>
                          <a:tailEnd/>
                        </a:ln>
                      </wps:spPr>
                      <wps:txbx>
                        <w:txbxContent>
                          <w:p w14:paraId="2E9C26BF" w14:textId="77777777" w:rsidR="00565D0C" w:rsidRDefault="00565D0C">
                            <w:r>
                              <w:t>Place Center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CFCB9" id="_x0000_t202" coordsize="21600,21600" o:spt="202" path="m,l,21600r21600,l21600,xe">
                <v:stroke joinstyle="miter"/>
                <v:path gradientshapeok="t" o:connecttype="rect"/>
              </v:shapetype>
              <v:shape id="Text Box 2" o:spid="_x0000_s1026" type="#_x0000_t202" style="position:absolute;margin-left:361.5pt;margin-top:-26.8pt;width:129pt;height:7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" filled="f" stroked="f">
                <v:textbox>
                  <w:txbxContent>
                    <w:p w:rsidR="00565D0C" w:rsidRDefault="00565D0C">
                      <w:r>
                        <w:t>Place Center Logo here</w:t>
                      </w:r>
                    </w:p>
                  </w:txbxContent>
                </v:textbox>
                <w10:wrap anchorx="margin"/>
              </v:shape>
            </w:pict>
          </mc:Fallback>
        </mc:AlternateContent>
      </w:r>
    </w:p>
    <w:p w14:paraId="6B9B58F2" w14:textId="77777777" w:rsidR="00790E2A" w:rsidRDefault="00790E2A" w:rsidP="002977C2">
      <w:pPr>
        <w:pStyle w:val="NormalWeb"/>
        <w:spacing w:line="276" w:lineRule="auto"/>
        <w:rPr>
          <w:sz w:val="22"/>
          <w:szCs w:val="22"/>
        </w:rPr>
      </w:pPr>
    </w:p>
    <w:p w14:paraId="41B02FE7" w14:textId="77777777" w:rsidR="002977C2" w:rsidRPr="00790E2A" w:rsidRDefault="002977C2" w:rsidP="002977C2">
      <w:pPr>
        <w:pStyle w:val="NormalWeb"/>
        <w:spacing w:line="276" w:lineRule="auto"/>
      </w:pPr>
      <w:r w:rsidRPr="00790E2A">
        <w:t xml:space="preserve">Dear </w:t>
      </w:r>
      <w:r w:rsidRPr="00790E2A">
        <w:rPr>
          <w:highlight w:val="yellow"/>
        </w:rPr>
        <w:t>[Insert recipient name]</w:t>
      </w:r>
      <w:r w:rsidRPr="00790E2A">
        <w:t>,</w:t>
      </w:r>
      <w:r w:rsidRPr="00790E2A">
        <w:br/>
      </w:r>
    </w:p>
    <w:p w14:paraId="1F2A91A7" w14:textId="66399B7A" w:rsidR="002977C2" w:rsidRPr="00790E2A" w:rsidRDefault="002977C2" w:rsidP="00790E2A">
      <w:pPr>
        <w:pStyle w:val="NormalWeb"/>
      </w:pPr>
      <w:r w:rsidRPr="00790E2A">
        <w:t xml:space="preserve">Strikes, Spares and Smiles …. Oh, my….. Get ready for “A </w:t>
      </w:r>
      <w:r w:rsidRPr="00790E2A">
        <w:rPr>
          <w:u w:val="single"/>
        </w:rPr>
        <w:t>Lane</w:t>
      </w:r>
      <w:r w:rsidRPr="00790E2A">
        <w:t xml:space="preserve"> of New Opportunities!” </w:t>
      </w:r>
      <w:r w:rsidRPr="00790E2A">
        <w:br/>
      </w:r>
      <w:r w:rsidRPr="00790E2A">
        <w:br/>
        <w:t xml:space="preserve">The United States Bowling Congress recently developed Bowler’s Ed, an In-School Bowling program designed to provide students and educators a scholastic, healthy and inclusive activity. The program is </w:t>
      </w:r>
      <w:r w:rsidRPr="00790E2A">
        <w:rPr>
          <w:color w:val="333333"/>
          <w:shd w:val="clear" w:color="auto" w:fill="FFFFFF"/>
        </w:rPr>
        <w:t>focused on making physical activity fun through fundamentals, innovative lesson plans and circuit fitness.</w:t>
      </w:r>
      <w:r w:rsidRPr="00790E2A">
        <w:rPr>
          <w:color w:val="333333"/>
          <w:shd w:val="clear" w:color="auto" w:fill="FFFFFF"/>
        </w:rPr>
        <w:br/>
      </w:r>
      <w:r w:rsidRPr="00790E2A">
        <w:rPr>
          <w:color w:val="333333"/>
          <w:shd w:val="clear" w:color="auto" w:fill="FFFFFF"/>
        </w:rPr>
        <w:br/>
      </w:r>
      <w:r w:rsidRPr="00790E2A">
        <w:t xml:space="preserve">Bowler’s Ed is a FREE comprehensive curriculum and equipment based program approved by the </w:t>
      </w:r>
      <w:r w:rsidR="00E6003F">
        <w:t>Society of Health and Physical Educators</w:t>
      </w:r>
      <w:r w:rsidRPr="00790E2A">
        <w:t xml:space="preserve"> (</w:t>
      </w:r>
      <w:r w:rsidR="00E6003F">
        <w:t>SHAPE</w:t>
      </w:r>
      <w:r w:rsidRPr="00790E2A">
        <w:t>), certified by the United States Bowling Congress (USBC), recognized by the Bowling Proprietors’ Association of America (BPAA</w:t>
      </w:r>
      <w:r w:rsidRPr="00790E2A">
        <w:br/>
      </w:r>
      <w:r w:rsidRPr="00790E2A">
        <w:br/>
        <w:t xml:space="preserve">The curriculum provides the appropriate tools for the instructor to be successful through an easy-to-follow lesson plan leading students in the fundamentals of bowling, fitness activities and corresponding academic assignments. Focusing on both fine and gross motor skills, balance, strength, team play and adaptive needs instruction, the Bowler’s Ed program delivers a comprehensive and applicable physical education experience. </w:t>
      </w:r>
      <w:r w:rsidRPr="00790E2A">
        <w:br/>
      </w:r>
      <w:r w:rsidRPr="00790E2A">
        <w:br/>
        <w:t>The In-School Bowling equipment complements the Bowler’s Ed curriculum, delivering an atmosphere similar to a true bowling environment. With a 20-foot carpeted, non-slip bowling lane, rubberized plastic bowling ball and plastic weighted pins, the bowling experience is realized in school!</w:t>
      </w:r>
      <w:r w:rsidRPr="00790E2A">
        <w:br/>
      </w:r>
    </w:p>
    <w:p w14:paraId="3F227A40" w14:textId="77777777" w:rsidR="008F09C2" w:rsidRPr="00790E2A" w:rsidRDefault="002977C2" w:rsidP="00790E2A">
      <w:pPr>
        <w:spacing w:line="240" w:lineRule="auto"/>
        <w:rPr>
          <w:rFonts w:ascii="Times New Roman" w:hAnsi="Times New Roman"/>
          <w:sz w:val="24"/>
          <w:szCs w:val="24"/>
        </w:rPr>
      </w:pPr>
      <w:r w:rsidRPr="00790E2A">
        <w:rPr>
          <w:rFonts w:ascii="Times New Roman" w:hAnsi="Times New Roman"/>
          <w:sz w:val="24"/>
          <w:szCs w:val="24"/>
          <w:highlight w:val="yellow"/>
        </w:rPr>
        <w:t>[Insert Bowling Center / Association Name]</w:t>
      </w:r>
      <w:r w:rsidRPr="00790E2A">
        <w:rPr>
          <w:rFonts w:ascii="Times New Roman" w:hAnsi="Times New Roman"/>
          <w:b/>
          <w:sz w:val="24"/>
          <w:szCs w:val="24"/>
        </w:rPr>
        <w:t xml:space="preserve"> </w:t>
      </w:r>
      <w:r w:rsidRPr="00790E2A">
        <w:rPr>
          <w:rFonts w:ascii="Times New Roman" w:hAnsi="Times New Roman"/>
          <w:sz w:val="24"/>
          <w:szCs w:val="24"/>
        </w:rPr>
        <w:t xml:space="preserve">has In-School Bowling equipment and resources available to help implement and reinstate fitness-oriented learning opportunities through the sport of bowling. We understand the importance of lifetime sports, cross-curricular educational programs, and activities meeting state standards and we’re excited to support our local community! </w:t>
      </w:r>
      <w:r w:rsidRPr="00790E2A">
        <w:rPr>
          <w:rFonts w:ascii="Times New Roman" w:hAnsi="Times New Roman"/>
          <w:sz w:val="24"/>
          <w:szCs w:val="24"/>
        </w:rPr>
        <w:br/>
      </w:r>
      <w:r w:rsidRPr="00790E2A">
        <w:rPr>
          <w:rFonts w:ascii="Times New Roman" w:hAnsi="Times New Roman"/>
          <w:sz w:val="24"/>
          <w:szCs w:val="24"/>
        </w:rPr>
        <w:br/>
        <w:t xml:space="preserve">“A Lane of New Opportunity” awaits and </w:t>
      </w:r>
      <w:r w:rsidRPr="00790E2A">
        <w:rPr>
          <w:rFonts w:ascii="Times New Roman" w:hAnsi="Times New Roman"/>
          <w:sz w:val="24"/>
          <w:szCs w:val="24"/>
          <w:highlight w:val="yellow"/>
        </w:rPr>
        <w:t>[Insert Bowling Center / Association Name]</w:t>
      </w:r>
      <w:r w:rsidRPr="00790E2A">
        <w:rPr>
          <w:rFonts w:ascii="Times New Roman" w:hAnsi="Times New Roman"/>
          <w:b/>
          <w:sz w:val="24"/>
          <w:szCs w:val="24"/>
        </w:rPr>
        <w:t xml:space="preserve"> </w:t>
      </w:r>
      <w:r w:rsidRPr="00790E2A">
        <w:rPr>
          <w:rFonts w:ascii="Times New Roman" w:hAnsi="Times New Roman"/>
          <w:sz w:val="24"/>
          <w:szCs w:val="24"/>
        </w:rPr>
        <w:t>can</w:t>
      </w:r>
      <w:r w:rsidRPr="00790E2A">
        <w:rPr>
          <w:rFonts w:ascii="Times New Roman" w:hAnsi="Times New Roman"/>
          <w:b/>
          <w:sz w:val="24"/>
          <w:szCs w:val="24"/>
        </w:rPr>
        <w:t xml:space="preserve"> </w:t>
      </w:r>
      <w:r w:rsidRPr="00790E2A">
        <w:rPr>
          <w:rFonts w:ascii="Times New Roman" w:hAnsi="Times New Roman"/>
          <w:sz w:val="24"/>
          <w:szCs w:val="24"/>
        </w:rPr>
        <w:t xml:space="preserve">support an educational bowling experience in the classroom and gymnasium. Simply send an email to </w:t>
      </w:r>
      <w:r w:rsidRPr="00790E2A">
        <w:rPr>
          <w:rFonts w:ascii="Times New Roman" w:hAnsi="Times New Roman"/>
          <w:sz w:val="24"/>
          <w:szCs w:val="24"/>
          <w:highlight w:val="yellow"/>
        </w:rPr>
        <w:t xml:space="preserve">[insert email address] </w:t>
      </w:r>
      <w:r w:rsidRPr="00790E2A">
        <w:rPr>
          <w:rFonts w:ascii="Times New Roman" w:hAnsi="Times New Roman"/>
          <w:sz w:val="24"/>
          <w:szCs w:val="24"/>
        </w:rPr>
        <w:t xml:space="preserve">or call </w:t>
      </w:r>
      <w:r w:rsidRPr="00790E2A">
        <w:rPr>
          <w:rFonts w:ascii="Times New Roman" w:hAnsi="Times New Roman"/>
          <w:sz w:val="24"/>
          <w:szCs w:val="24"/>
          <w:highlight w:val="yellow"/>
        </w:rPr>
        <w:t>[insert phone number]</w:t>
      </w:r>
      <w:r w:rsidRPr="00790E2A">
        <w:rPr>
          <w:rFonts w:ascii="Times New Roman" w:hAnsi="Times New Roman"/>
          <w:sz w:val="24"/>
          <w:szCs w:val="24"/>
        </w:rPr>
        <w:t xml:space="preserve"> for more information about the Bowler’s Ed program and get ready to roll a strike in your next lesson. We will reply with our In-School Bowling equipment availability, coordinate delivery and communicate addi</w:t>
      </w:r>
      <w:r w:rsidR="008F09C2" w:rsidRPr="00790E2A">
        <w:rPr>
          <w:rFonts w:ascii="Times New Roman" w:hAnsi="Times New Roman"/>
          <w:sz w:val="24"/>
          <w:szCs w:val="24"/>
        </w:rPr>
        <w:t>tional opportunities available.</w:t>
      </w:r>
    </w:p>
    <w:p w14:paraId="28B8C723" w14:textId="77777777" w:rsidR="00790E2A" w:rsidRDefault="002977C2" w:rsidP="00790E2A">
      <w:pPr>
        <w:spacing w:line="240" w:lineRule="auto"/>
        <w:rPr>
          <w:rFonts w:ascii="Times New Roman" w:hAnsi="Times New Roman"/>
          <w:sz w:val="24"/>
          <w:szCs w:val="24"/>
        </w:rPr>
      </w:pPr>
      <w:r w:rsidRPr="00790E2A">
        <w:rPr>
          <w:rFonts w:ascii="Times New Roman" w:hAnsi="Times New Roman"/>
          <w:sz w:val="24"/>
          <w:szCs w:val="24"/>
        </w:rPr>
        <w:br/>
        <w:t xml:space="preserve">In bowling, </w:t>
      </w:r>
    </w:p>
    <w:p w14:paraId="53BC540B" w14:textId="77777777" w:rsidR="00264BF1" w:rsidRPr="00790E2A" w:rsidRDefault="002977C2" w:rsidP="00790E2A">
      <w:pPr>
        <w:spacing w:line="240" w:lineRule="auto"/>
        <w:rPr>
          <w:rFonts w:ascii="Times New Roman" w:hAnsi="Times New Roman"/>
          <w:sz w:val="24"/>
          <w:szCs w:val="24"/>
        </w:rPr>
      </w:pPr>
      <w:r w:rsidRPr="00790E2A">
        <w:rPr>
          <w:rFonts w:ascii="Times New Roman" w:hAnsi="Times New Roman"/>
          <w:sz w:val="24"/>
          <w:szCs w:val="24"/>
          <w:highlight w:val="yellow"/>
        </w:rPr>
        <w:t>[Insert Youth Director Name]</w:t>
      </w:r>
      <w:r w:rsidRPr="00790E2A">
        <w:rPr>
          <w:rFonts w:ascii="Times New Roman" w:hAnsi="Times New Roman"/>
          <w:sz w:val="24"/>
          <w:szCs w:val="24"/>
          <w:highlight w:val="yellow"/>
        </w:rPr>
        <w:br/>
        <w:t>[Insert email address]</w:t>
      </w:r>
      <w:r w:rsidRPr="00790E2A">
        <w:rPr>
          <w:rFonts w:ascii="Times New Roman" w:hAnsi="Times New Roman"/>
          <w:sz w:val="24"/>
          <w:szCs w:val="24"/>
          <w:highlight w:val="yellow"/>
        </w:rPr>
        <w:br/>
        <w:t>[Insert phone #]</w:t>
      </w:r>
    </w:p>
    <w:sectPr w:rsidR="00264BF1" w:rsidRPr="00790E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F20A" w14:textId="77777777" w:rsidR="00EA7D08" w:rsidRDefault="00EA7D08" w:rsidP="00565D0C">
      <w:pPr>
        <w:spacing w:after="0" w:line="240" w:lineRule="auto"/>
      </w:pPr>
      <w:r>
        <w:separator/>
      </w:r>
    </w:p>
  </w:endnote>
  <w:endnote w:type="continuationSeparator" w:id="0">
    <w:p w14:paraId="6F1ABEAC" w14:textId="77777777" w:rsidR="00EA7D08" w:rsidRDefault="00EA7D08" w:rsidP="0056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0B79" w14:textId="77777777" w:rsidR="00EA7D08" w:rsidRDefault="00EA7D08" w:rsidP="00565D0C">
      <w:pPr>
        <w:spacing w:after="0" w:line="240" w:lineRule="auto"/>
      </w:pPr>
      <w:r>
        <w:separator/>
      </w:r>
    </w:p>
  </w:footnote>
  <w:footnote w:type="continuationSeparator" w:id="0">
    <w:p w14:paraId="275788DA" w14:textId="77777777" w:rsidR="00EA7D08" w:rsidRDefault="00EA7D08" w:rsidP="00565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6EC6" w14:textId="77777777" w:rsidR="008F09C2" w:rsidRDefault="008F09C2">
    <w:pPr>
      <w:pStyle w:val="Header"/>
    </w:pPr>
    <w:r>
      <w:rPr>
        <w:noProof/>
      </w:rPr>
      <w:drawing>
        <wp:anchor distT="0" distB="0" distL="114300" distR="114300" simplePos="0" relativeHeight="251658240" behindDoc="1" locked="0" layoutInCell="1" allowOverlap="1" wp14:anchorId="7C9EF230" wp14:editId="78BE10EC">
          <wp:simplePos x="0" y="0"/>
          <wp:positionH relativeFrom="column">
            <wp:posOffset>-904876</wp:posOffset>
          </wp:positionH>
          <wp:positionV relativeFrom="paragraph">
            <wp:posOffset>-457201</wp:posOffset>
          </wp:positionV>
          <wp:extent cx="7743825" cy="10932459"/>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wler's Ed Background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0119" cy="10941344"/>
                  </a:xfrm>
                  <a:prstGeom prst="rect">
                    <a:avLst/>
                  </a:prstGeom>
                </pic:spPr>
              </pic:pic>
            </a:graphicData>
          </a:graphic>
          <wp14:sizeRelH relativeFrom="page">
            <wp14:pctWidth>0</wp14:pctWidth>
          </wp14:sizeRelH>
          <wp14:sizeRelV relativeFrom="page">
            <wp14:pctHeight>0</wp14:pctHeight>
          </wp14:sizeRelV>
        </wp:anchor>
      </w:drawing>
    </w:r>
  </w:p>
  <w:p w14:paraId="1C0D9AB7" w14:textId="77777777" w:rsidR="00565D0C" w:rsidRDefault="00565D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0C"/>
    <w:rsid w:val="001C4668"/>
    <w:rsid w:val="00264BF1"/>
    <w:rsid w:val="002977C2"/>
    <w:rsid w:val="002F0588"/>
    <w:rsid w:val="00300C4E"/>
    <w:rsid w:val="00302CBB"/>
    <w:rsid w:val="00332FD5"/>
    <w:rsid w:val="00483212"/>
    <w:rsid w:val="00565D0C"/>
    <w:rsid w:val="00634E80"/>
    <w:rsid w:val="00687B99"/>
    <w:rsid w:val="006D7ADE"/>
    <w:rsid w:val="006E5BEE"/>
    <w:rsid w:val="00790E2A"/>
    <w:rsid w:val="00794CEA"/>
    <w:rsid w:val="00882229"/>
    <w:rsid w:val="008870A3"/>
    <w:rsid w:val="008E4CFD"/>
    <w:rsid w:val="008F09C2"/>
    <w:rsid w:val="00930EF5"/>
    <w:rsid w:val="009E5CB1"/>
    <w:rsid w:val="00A85B22"/>
    <w:rsid w:val="00AA1E5F"/>
    <w:rsid w:val="00AC2640"/>
    <w:rsid w:val="00B01F1C"/>
    <w:rsid w:val="00CB2D9A"/>
    <w:rsid w:val="00D31C5C"/>
    <w:rsid w:val="00D80E2C"/>
    <w:rsid w:val="00D911AC"/>
    <w:rsid w:val="00DF5E71"/>
    <w:rsid w:val="00E52E7B"/>
    <w:rsid w:val="00E6003F"/>
    <w:rsid w:val="00E66FC6"/>
    <w:rsid w:val="00EA7D08"/>
    <w:rsid w:val="00EC7176"/>
    <w:rsid w:val="00ED1C0A"/>
    <w:rsid w:val="00F9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CEC6A"/>
  <w15:chartTrackingRefBased/>
  <w15:docId w15:val="{2F3D7395-75AF-4909-AE15-5BEF15ED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7C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D0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65D0C"/>
  </w:style>
  <w:style w:type="paragraph" w:styleId="Footer">
    <w:name w:val="footer"/>
    <w:basedOn w:val="Normal"/>
    <w:link w:val="FooterChar"/>
    <w:uiPriority w:val="99"/>
    <w:unhideWhenUsed/>
    <w:rsid w:val="00565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D0C"/>
  </w:style>
  <w:style w:type="paragraph" w:styleId="NormalWeb">
    <w:name w:val="Normal (Web)"/>
    <w:basedOn w:val="Normal"/>
    <w:uiPriority w:val="99"/>
    <w:unhideWhenUsed/>
    <w:rsid w:val="002977C2"/>
    <w:pPr>
      <w:spacing w:after="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CE212-C686-4D5E-8C95-A3EDA023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Sienicki</dc:creator>
  <cp:keywords/>
  <dc:description/>
  <cp:lastModifiedBy>Andrew Lowy</cp:lastModifiedBy>
  <cp:revision>2</cp:revision>
  <dcterms:created xsi:type="dcterms:W3CDTF">2025-01-31T18:17:00Z</dcterms:created>
  <dcterms:modified xsi:type="dcterms:W3CDTF">2025-01-31T18:17:00Z</dcterms:modified>
</cp:coreProperties>
</file>